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3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2"/>
        <w:gridCol w:w="4682"/>
        <w:tblGridChange w:id="0">
          <w:tblGrid>
            <w:gridCol w:w="4682"/>
            <w:gridCol w:w="46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680"/>
                <w:tab w:val="right" w:leader="none" w:pos="9360"/>
              </w:tabs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0</wp:posOffset>
                  </wp:positionV>
                  <wp:extent cx="2734310" cy="702945"/>
                  <wp:effectExtent b="0" l="0" r="0" t="0"/>
                  <wp:wrapSquare wrapText="bothSides" distB="0" distT="0" distL="114300" distR="114300"/>
                  <wp:docPr id="1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19733" l="0" r="0" t="18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70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right" w:leader="none" w:pos="93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Agency Name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680"/>
                <w:tab w:val="right" w:leader="none" w:pos="93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Agency Phone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680"/>
                <w:tab w:val="right" w:leader="none" w:pos="93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Agency Email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680"/>
                <w:tab w:val="right" w:leader="none" w:pos="936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Other info as needed</w:t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sz w:val="36"/>
          <w:szCs w:val="36"/>
        </w:rPr>
      </w:pPr>
      <w:bookmarkStart w:colFirst="0" w:colLast="0" w:name="_heading=h.siim4x3b2hwt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Night by Night Shelter Intake Form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To help ensure data quality and accurate reporting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Use 'Client prefers not to answer' or 'Client doesn’t know' instead of leaving a question blank.  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Clients should self-report answers to all questions. 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Clients may refuse to share information and still receive services.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Complete for ALL household members </w:t>
      </w:r>
      <w:r w:rsidDel="00000000" w:rsidR="00000000" w:rsidRPr="00000000">
        <w:rPr>
          <w:i w:val="1"/>
          <w:sz w:val="24"/>
          <w:szCs w:val="24"/>
          <w:rtl w:val="0"/>
        </w:rPr>
        <w:t xml:space="preserve">(please note: some questions are for adults only)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4459"/>
        </w:tabs>
        <w:spacing w:before="1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 ________________Middle Name________________ Last Name_______________</w:t>
      </w:r>
    </w:p>
    <w:tbl>
      <w:tblPr>
        <w:tblStyle w:val="Table2"/>
        <w:tblW w:w="946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7"/>
        <w:gridCol w:w="108"/>
        <w:gridCol w:w="4567"/>
        <w:gridCol w:w="118"/>
        <w:tblGridChange w:id="0">
          <w:tblGrid>
            <w:gridCol w:w="108"/>
            <w:gridCol w:w="4567"/>
            <w:gridCol w:w="108"/>
            <w:gridCol w:w="4567"/>
            <w:gridCol w:w="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967"/>
                <w:tab w:val="left" w:leader="none" w:pos="2418"/>
                <w:tab w:val="left" w:leader="none" w:pos="3283"/>
              </w:tabs>
              <w:spacing w:before="6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Intake Date:    _____/_____/_______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091"/>
                <w:tab w:val="left" w:leader="none" w:pos="2542"/>
                <w:tab w:val="left" w:leader="none" w:pos="3407"/>
              </w:tabs>
              <w:spacing w:before="6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Birth: _____/_____/_______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091"/>
                <w:tab w:val="left" w:leader="none" w:pos="2542"/>
                <w:tab w:val="left" w:leader="none" w:pos="3407"/>
              </w:tabs>
              <w:spacing w:before="6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2706"/>
                <w:tab w:val="left" w:leader="none" w:pos="3096"/>
                <w:tab w:val="left" w:leader="none" w:pos="3905"/>
              </w:tabs>
              <w:spacing w:before="61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U.S. Veteran? Yes____  No ____ </w:t>
            </w:r>
            <w:r w:rsidDel="00000000" w:rsidR="00000000" w:rsidRPr="00000000">
              <w:rPr>
                <w:i w:val="1"/>
                <w:color w:val="434343"/>
                <w:sz w:val="24"/>
                <w:szCs w:val="24"/>
                <w:rtl w:val="0"/>
              </w:rPr>
              <w:t xml:space="preserve">(Adults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2706"/>
                <w:tab w:val="left" w:leader="none" w:pos="3096"/>
                <w:tab w:val="left" w:leader="none" w:pos="3905"/>
              </w:tabs>
              <w:spacing w:before="61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1967"/>
                <w:tab w:val="left" w:leader="none" w:pos="2418"/>
                <w:tab w:val="left" w:leader="none" w:pos="328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 to Head of Household (HH):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967"/>
                <w:tab w:val="left" w:leader="none" w:pos="2418"/>
                <w:tab w:val="left" w:leader="none" w:pos="3283"/>
              </w:tabs>
              <w:rPr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434343"/>
                <w:sz w:val="24"/>
                <w:szCs w:val="24"/>
                <w:rtl w:val="0"/>
              </w:rPr>
              <w:t xml:space="preserve">Each household can only have one head of household.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1967"/>
                <w:tab w:val="left" w:leader="none" w:pos="2418"/>
                <w:tab w:val="left" w:leader="none" w:pos="3283"/>
              </w:tabs>
              <w:spacing w:before="6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Self (HH)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967"/>
                <w:tab w:val="left" w:leader="none" w:pos="2418"/>
                <w:tab w:val="left" w:leader="none" w:pos="3283"/>
              </w:tabs>
              <w:spacing w:before="6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HH spouse or partner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857"/>
              </w:tabs>
              <w:spacing w:line="29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HH child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857"/>
              </w:tabs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HH other relation member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858"/>
              </w:tabs>
              <w:spacing w:line="29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Other / Non-relation</w:t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  <w:i w:val="1"/>
          <w:color w:val="43434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Race &amp; Ethnicity: 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(Select all that apply)</w:t>
      </w:r>
      <w:r w:rsidDel="00000000" w:rsidR="00000000" w:rsidRPr="00000000">
        <w:rPr>
          <w:b w:val="1"/>
          <w:i w:val="1"/>
          <w:color w:val="434343"/>
          <w:sz w:val="24"/>
          <w:szCs w:val="24"/>
          <w:rtl w:val="0"/>
        </w:rPr>
        <w:t xml:space="preserve"> </w:t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American Indian, Alaska Native, or Indigenous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Asian or Asian American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Black, African American, or African</w:t>
            </w:r>
          </w:p>
          <w:p w:rsidR="00000000" w:rsidDel="00000000" w:rsidP="00000000" w:rsidRDefault="00000000" w:rsidRPr="00000000" w14:paraId="0000002A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Hispanic/Latina/e/o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Middle Eastern or North African 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Native Hawaiian or Pacific Islander 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White 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doesn’t know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prefers not to answer</w:t>
            </w:r>
          </w:p>
        </w:tc>
      </w:tr>
    </w:tbl>
    <w:p w:rsidR="00000000" w:rsidDel="00000000" w:rsidP="00000000" w:rsidRDefault="00000000" w:rsidRPr="00000000" w14:paraId="00000030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Race and Ethnicity Detail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(please only use for groups not captured above)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Cont’d on next page</w:t>
      </w:r>
    </w:p>
    <w:p w:rsidR="00000000" w:rsidDel="00000000" w:rsidP="00000000" w:rsidRDefault="00000000" w:rsidRPr="00000000" w14:paraId="00000036">
      <w:pPr>
        <w:rPr>
          <w:b w:val="1"/>
          <w:i w:val="1"/>
          <w:color w:val="43434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(Select all that apply)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____ Woman (Girl, if child) </w:t>
            </w:r>
          </w:p>
          <w:p w:rsidR="00000000" w:rsidDel="00000000" w:rsidP="00000000" w:rsidRDefault="00000000" w:rsidRPr="00000000" w14:paraId="000000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____ Man (Boy, if child) </w:t>
            </w:r>
          </w:p>
          <w:p w:rsidR="00000000" w:rsidDel="00000000" w:rsidP="00000000" w:rsidRDefault="00000000" w:rsidRPr="00000000" w14:paraId="000000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____ Culturally Specific Identity (e.g., Two-Spirit) </w:t>
            </w:r>
          </w:p>
          <w:p w:rsidR="00000000" w:rsidDel="00000000" w:rsidP="00000000" w:rsidRDefault="00000000" w:rsidRPr="00000000" w14:paraId="0000003A">
            <w:pPr>
              <w:spacing w:after="2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____ Transgender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Non-Binary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Questioning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Different Identity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doesn't know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prefers not to answer</w:t>
            </w:r>
          </w:p>
        </w:tc>
      </w:tr>
    </w:tbl>
    <w:p w:rsidR="00000000" w:rsidDel="00000000" w:rsidP="00000000" w:rsidRDefault="00000000" w:rsidRPr="00000000" w14:paraId="00000040">
      <w:pPr>
        <w:spacing w:after="200" w:lineRule="auto"/>
        <w:rPr>
          <w:i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If Different Identity, Please Specify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:</w:t>
      </w:r>
      <w:r w:rsidDel="00000000" w:rsidR="00000000" w:rsidRPr="00000000">
        <w:rPr>
          <w:i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Rule="auto"/>
        <w:rPr>
          <w:i w:val="1"/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 Disabling Condition?</w:t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No 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Yes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doesn't know 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prefers not to answer</w:t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Cont’d on next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remaining questions in this form are for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adults only.</w:t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  <w:color w:val="434343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Prior Living Situation </w:t>
      </w: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(Where did you sleep last night?)</w:t>
      </w:r>
    </w:p>
    <w:p w:rsidR="00000000" w:rsidDel="00000000" w:rsidP="00000000" w:rsidRDefault="00000000" w:rsidRPr="00000000" w14:paraId="0000006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Select the option that most closely matches where the client was living prior to project start. Adult members of the same household may have different prior living situations.</w:t>
      </w:r>
    </w:p>
    <w:p w:rsidR="00000000" w:rsidDel="00000000" w:rsidP="00000000" w:rsidRDefault="00000000" w:rsidRPr="00000000" w14:paraId="0000006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Place not meant for habitation (e.g., a vehicle, an abandoned building, bus/train/subway station/airport or anywhere outside)</w:t>
      </w:r>
    </w:p>
    <w:p w:rsidR="00000000" w:rsidDel="00000000" w:rsidP="00000000" w:rsidRDefault="00000000" w:rsidRPr="00000000" w14:paraId="0000006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Emergency shelter, including hotel or motel paid for with emergency shelter voucher, Host Home shelter</w:t>
      </w:r>
    </w:p>
    <w:p w:rsidR="00000000" w:rsidDel="00000000" w:rsidP="00000000" w:rsidRDefault="00000000" w:rsidRPr="00000000" w14:paraId="0000006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Safe Haven (A form of supportive housing that serves hard-to-reach persons experiencing homelessness with severe mental illness and/or substance use disorders who are on the street and have been unable or unwilling to participate in supportive services.)</w:t>
      </w:r>
    </w:p>
    <w:p w:rsidR="00000000" w:rsidDel="00000000" w:rsidP="00000000" w:rsidRDefault="00000000" w:rsidRPr="00000000" w14:paraId="0000006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Foster care home or foster care group home</w:t>
      </w:r>
    </w:p>
    <w:p w:rsidR="00000000" w:rsidDel="00000000" w:rsidP="00000000" w:rsidRDefault="00000000" w:rsidRPr="00000000" w14:paraId="0000006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Hospital or other residential non-psychiatric medical facility</w:t>
      </w:r>
    </w:p>
    <w:p w:rsidR="00000000" w:rsidDel="00000000" w:rsidP="00000000" w:rsidRDefault="00000000" w:rsidRPr="00000000" w14:paraId="0000006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Jail, prison, or juvenile detention facility</w:t>
      </w:r>
    </w:p>
    <w:p w:rsidR="00000000" w:rsidDel="00000000" w:rsidP="00000000" w:rsidRDefault="00000000" w:rsidRPr="00000000" w14:paraId="0000006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Long-term care facility or nursing home</w:t>
      </w:r>
    </w:p>
    <w:p w:rsidR="00000000" w:rsidDel="00000000" w:rsidP="00000000" w:rsidRDefault="00000000" w:rsidRPr="00000000" w14:paraId="0000006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Substance abuse treatment facility or detox center</w:t>
      </w:r>
    </w:p>
    <w:p w:rsidR="00000000" w:rsidDel="00000000" w:rsidP="00000000" w:rsidRDefault="00000000" w:rsidRPr="00000000" w14:paraId="0000007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Transitional housing for homeless persons (including homeless youth)</w:t>
      </w:r>
    </w:p>
    <w:p w:rsidR="00000000" w:rsidDel="00000000" w:rsidP="00000000" w:rsidRDefault="00000000" w:rsidRPr="00000000" w14:paraId="0000007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Residential project or halfway house with no homeless criteria</w:t>
      </w:r>
    </w:p>
    <w:p w:rsidR="00000000" w:rsidDel="00000000" w:rsidP="00000000" w:rsidRDefault="00000000" w:rsidRPr="00000000" w14:paraId="0000007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Hotel or motel paid for without emergency shelter voucher</w:t>
      </w:r>
    </w:p>
    <w:p w:rsidR="00000000" w:rsidDel="00000000" w:rsidP="00000000" w:rsidRDefault="00000000" w:rsidRPr="00000000" w14:paraId="0000007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Host Home (non-crisis)</w:t>
      </w:r>
    </w:p>
    <w:p w:rsidR="00000000" w:rsidDel="00000000" w:rsidP="00000000" w:rsidRDefault="00000000" w:rsidRPr="00000000" w14:paraId="0000007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with family, temporary tenure (e.g., room, apartment, or house)</w:t>
      </w:r>
    </w:p>
    <w:p w:rsidR="00000000" w:rsidDel="00000000" w:rsidP="00000000" w:rsidRDefault="00000000" w:rsidRPr="00000000" w14:paraId="0000007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with friends, temporary tenure (e.g., room, apartment, or house)</w:t>
      </w:r>
    </w:p>
    <w:p w:rsidR="00000000" w:rsidDel="00000000" w:rsidP="00000000" w:rsidRDefault="00000000" w:rsidRPr="00000000" w14:paraId="0000007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Moved from one HOPWA funded project to HOPWA TH</w:t>
      </w:r>
    </w:p>
    <w:p w:rsidR="00000000" w:rsidDel="00000000" w:rsidP="00000000" w:rsidRDefault="00000000" w:rsidRPr="00000000" w14:paraId="0000007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in a friend’s room, apartment, or house</w:t>
      </w:r>
    </w:p>
    <w:p w:rsidR="00000000" w:rsidDel="00000000" w:rsidP="00000000" w:rsidRDefault="00000000" w:rsidRPr="00000000" w14:paraId="0000007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in a family member’s room, apartment, or house</w:t>
      </w:r>
    </w:p>
    <w:p w:rsidR="00000000" w:rsidDel="00000000" w:rsidP="00000000" w:rsidRDefault="00000000" w:rsidRPr="00000000" w14:paraId="0000007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with family, permanent tenure</w:t>
      </w:r>
    </w:p>
    <w:p w:rsidR="00000000" w:rsidDel="00000000" w:rsidP="00000000" w:rsidRDefault="00000000" w:rsidRPr="00000000" w14:paraId="0000007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Staying or living with friends, permanent tenure</w:t>
      </w:r>
    </w:p>
    <w:p w:rsidR="00000000" w:rsidDel="00000000" w:rsidP="00000000" w:rsidRDefault="00000000" w:rsidRPr="00000000" w14:paraId="0000007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Moved from one HOPWA funded project to HOPWA PH</w:t>
      </w:r>
    </w:p>
    <w:p w:rsidR="00000000" w:rsidDel="00000000" w:rsidP="00000000" w:rsidRDefault="00000000" w:rsidRPr="00000000" w14:paraId="0000007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Rental by client, no ongoing housing subsidy</w:t>
      </w:r>
    </w:p>
    <w:p w:rsidR="00000000" w:rsidDel="00000000" w:rsidP="00000000" w:rsidRDefault="00000000" w:rsidRPr="00000000" w14:paraId="0000007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Rental by client, with ongoing housing subsidy</w:t>
      </w:r>
    </w:p>
    <w:p w:rsidR="00000000" w:rsidDel="00000000" w:rsidP="00000000" w:rsidRDefault="00000000" w:rsidRPr="00000000" w14:paraId="0000007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Owned by client, with ongoing housing subsidy</w:t>
      </w:r>
    </w:p>
    <w:p w:rsidR="00000000" w:rsidDel="00000000" w:rsidP="00000000" w:rsidRDefault="00000000" w:rsidRPr="00000000" w14:paraId="0000007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Owned by client, no ongoing housing subsidy</w:t>
      </w:r>
    </w:p>
    <w:p w:rsidR="00000000" w:rsidDel="00000000" w:rsidP="00000000" w:rsidRDefault="00000000" w:rsidRPr="00000000" w14:paraId="0000008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Client prefers not to answer</w:t>
      </w:r>
    </w:p>
    <w:p w:rsidR="00000000" w:rsidDel="00000000" w:rsidP="00000000" w:rsidRDefault="00000000" w:rsidRPr="00000000" w14:paraId="0000008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Data not collected</w:t>
      </w:r>
    </w:p>
    <w:p w:rsidR="00000000" w:rsidDel="00000000" w:rsidP="00000000" w:rsidRDefault="00000000" w:rsidRPr="00000000" w14:paraId="0000008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Length of Stay in Previous Place:</w:t>
      </w:r>
    </w:p>
    <w:tbl>
      <w:tblPr>
        <w:tblStyle w:val="Table6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0"/>
        <w:gridCol w:w="4620"/>
        <w:tblGridChange w:id="0">
          <w:tblGrid>
            <w:gridCol w:w="5100"/>
            <w:gridCol w:w="4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One night or less</w:t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Two to six nights</w:t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One week or more, but less than one month</w:t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One month or more, but less than 90 days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90 days or more, but less than one year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One year or longer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doesn’t know </w:t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Client prefers not to answer</w:t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befor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Approximate date this episode of homelessness started:</w:t>
      </w:r>
      <w:r w:rsidDel="00000000" w:rsidR="00000000" w:rsidRPr="00000000">
        <w:rPr>
          <w:sz w:val="24"/>
          <w:szCs w:val="24"/>
          <w:rtl w:val="0"/>
        </w:rPr>
        <w:t xml:space="preserve"> _____/_____/_______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Regardless of where you stayed last night, number of times you have been on the streets, in shelter, or safe haven in the past three years including today:</w:t>
      </w:r>
    </w:p>
    <w:tbl>
      <w:tblPr>
        <w:tblStyle w:val="Table7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One time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Two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imes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Three times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Four or more times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Client doesn’t know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Client prefers not to answer</w:t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number of months homeless on the street, in shelter or safe haven in the past three years:</w:t>
      </w:r>
    </w:p>
    <w:tbl>
      <w:tblPr>
        <w:tblStyle w:val="Table8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One month (this time is the first month)</w:t>
            </w:r>
          </w:p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 Months ranging from 2-12 (choose the appropriate number of months)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More than 12 months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 Client doesn’t know</w:t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 Client prefers not to answer</w:t>
            </w:r>
          </w:p>
        </w:tc>
      </w:tr>
    </w:tbl>
    <w:p w:rsidR="00000000" w:rsidDel="00000000" w:rsidP="00000000" w:rsidRDefault="00000000" w:rsidRPr="00000000" w14:paraId="000000A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End</w:t>
      </w:r>
    </w:p>
    <w:sectPr>
      <w:headerReference r:id="rId8" w:type="default"/>
      <w:footerReference r:id="rId9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36B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6BE7"/>
  </w:style>
  <w:style w:type="paragraph" w:styleId="Footer">
    <w:name w:val="footer"/>
    <w:basedOn w:val="Normal"/>
    <w:link w:val="FooterChar"/>
    <w:uiPriority w:val="99"/>
    <w:unhideWhenUsed w:val="1"/>
    <w:rsid w:val="00936B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6BE7"/>
  </w:style>
  <w:style w:type="table" w:styleId="TableGrid">
    <w:name w:val="Table Grid"/>
    <w:basedOn w:val="TableNormal"/>
    <w:uiPriority w:val="39"/>
    <w:rsid w:val="00936B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36BE7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36B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36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36BE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36B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6B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6BE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INlQ2HzRnWCa5AKIX0mVHZuVQ==">CgMxLjAyDmguc2lpbTR4M2IyaHd0OAByITEtOVdBRXB6ZGx2WFB2Y0xGeVA1am5sbGJVLXV1TC1pbw==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2025-06-23T18:57:00Z</dcterms:created>
  <dc:creator>Sossity Chiricuzio</dc:creator>
</cp:coreProperties>
</file>